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 w:line="276" w:lineRule="auto"/>
        <w:rPr>
          <w:rFonts w:ascii="Arial" w:hAnsi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248"/>
        <w:gridCol w:w="591"/>
        <w:gridCol w:w="4516"/>
      </w:tblGrid>
      <w:tr>
        <w:tblPrEx>
          <w:shd w:val="clear" w:color="auto" w:fill="cad1d7"/>
        </w:tblPrEx>
        <w:trPr>
          <w:trHeight w:val="2801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r>
          </w:p>
        </w:tc>
        <w:tc>
          <w:tcPr>
            <w:tcW w:type="dxa" w:w="5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УТВЕРЖДАЮ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Президент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ОФ «Аламан ран»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___________________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Жусупов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_______________________ 202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heading 1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ПОЛОЖЕНИЕ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 xml:space="preserve">О проведение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52"/>
          <w:szCs w:val="52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52"/>
          <w:szCs w:val="52"/>
          <w:rtl w:val="0"/>
          <w:lang w:val="ru-RU"/>
        </w:rPr>
        <w:t>Корпоративного забега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52"/>
          <w:szCs w:val="52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i w:val="1"/>
          <w:iCs w:val="1"/>
          <w:sz w:val="52"/>
          <w:szCs w:val="52"/>
          <w:rtl w:val="0"/>
          <w:lang w:val="ru-RU"/>
        </w:rPr>
        <w:t>MAY DAY RELAY</w:t>
      </w:r>
      <w:r>
        <w:rPr>
          <w:rFonts w:ascii="Times New Roman" w:hAnsi="Times New Roman" w:hint="default"/>
          <w:b w:val="1"/>
          <w:bCs w:val="1"/>
          <w:i w:val="1"/>
          <w:iCs w:val="1"/>
          <w:sz w:val="52"/>
          <w:szCs w:val="52"/>
          <w:rtl w:val="0"/>
          <w:lang w:val="ru-RU"/>
        </w:rPr>
        <w:t>»</w:t>
      </w: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spacing w:after="0"/>
        <w:ind w:left="65" w:firstLine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213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Кокшетау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2026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 забега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ind w:right="15" w:firstLine="345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Кокшетауский «Корпоративный забег»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–Соревнования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проводится с целью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numPr>
          <w:ilvl w:val="0"/>
          <w:numId w:val="4"/>
        </w:numPr>
        <w:bidi w:val="0"/>
        <w:spacing w:after="0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Популяризации оздоровительного бега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здорового образа жизни и приобщение населения к активным занятиям физической культурой и спортом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</w:p>
    <w:p>
      <w:pPr>
        <w:pStyle w:val="Normal.0"/>
        <w:numPr>
          <w:ilvl w:val="0"/>
          <w:numId w:val="4"/>
        </w:numPr>
        <w:bidi w:val="0"/>
        <w:spacing w:after="0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Развития массового спорта в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Кокшетау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Выявления сильнейших команд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корпоративной культуры занятием массовым спортом среди сотрудников организаций и предприятий города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социальной ответственности граждан и организаций перед своим городом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5" w:line="246" w:lineRule="auto"/>
        <w:ind w:left="720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9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5"/>
        </w:numPr>
        <w:bidi w:val="0"/>
        <w:ind w:right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bookmarkStart w:name="_Hlk196721687" w:id="0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и место проведения соревнования</w:t>
      </w:r>
      <w:bookmarkEnd w:id="0"/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ind w:right="15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проведения соревнований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 7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мая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Начало старта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Официальное закрытие трассы соревнования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right="15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Место проведения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Республика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город Кокшетау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Жагалау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старт и финиш напротив собора Воскресения Христова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bookmarkStart w:name="_Hlk185345635" w:id="1"/>
      <w:r>
        <w:rPr>
          <w:rFonts w:ascii="Times New Roman" w:hAnsi="Times New Roman" w:hint="default"/>
          <w:sz w:val="28"/>
          <w:szCs w:val="28"/>
          <w:rtl w:val="0"/>
          <w:lang w:val="ru-RU"/>
        </w:rPr>
        <w:t>официальном</w:t>
      </w:r>
      <w:bookmarkEnd w:id="1"/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bookmarkStart w:name="_Hlk225335190" w:id="2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сайте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"http://www.alaman-run.kz"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www.alaman-run.kz</w:t>
      </w:r>
      <w:bookmarkEnd w:id="2"/>
      <w:r>
        <w:rPr/>
        <w:fldChar w:fldCharType="end" w:fldLock="0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и 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странице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Instagram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бегового клуба «</w:t>
      </w:r>
      <w:r>
        <w:rPr>
          <w:rFonts w:ascii="Times New Roman" w:hAnsi="Times New Roman"/>
          <w:sz w:val="28"/>
          <w:szCs w:val="28"/>
          <w:rtl w:val="0"/>
          <w:lang w:val="ru-RU"/>
        </w:rPr>
        <w:t>Alaman run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за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недели до события будут размещены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Утвержденный маршрут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Геометка старта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финиша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ind w:right="1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Информация о подъездах к стартовому городку и наличии парковки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Участники соревнований</w:t>
      </w:r>
    </w:p>
    <w:p>
      <w:pPr>
        <w:pStyle w:val="Normal.0"/>
        <w:jc w:val="both"/>
      </w:pP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участию в Соревнованиях допускаются лица следующих возврастных категорий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Эстафета 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участники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 и старше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составе команды должна участвовать минимум одна женщин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Участники обязаны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• Пройти регистрацию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• Предоставить актуальные личные данные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• Соблюдать правила мероприятия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указанные в данном Положении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right="15"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Формат забега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ind w:right="15"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Каждая команда должна пробежать дистанцию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поделенную на отрезки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2,5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Каждый из участников команды бежит свой этап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2,5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Запрещено одному из участников бежать несколько этапов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right="15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ind w:left="0" w:right="15"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участию в соревнованиях в команду допускаться только работники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работающие в данной организации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допускаються к участию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проффесиональных легкоатлетов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случае нарушения следует дисквалификация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ind w:left="0" w:right="15"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Руководство проведением</w:t>
      </w:r>
    </w:p>
    <w:p>
      <w:pPr>
        <w:pStyle w:val="Normal.0"/>
      </w:pPr>
    </w:p>
    <w:p>
      <w:pPr>
        <w:pStyle w:val="Normal.0"/>
        <w:numPr>
          <w:ilvl w:val="1"/>
          <w:numId w:val="2"/>
        </w:numPr>
        <w:bidi w:val="0"/>
        <w:spacing w:after="0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Общее руководство проведением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по подготовке и проведение соревнований возлагается на</w:t>
      </w:r>
      <w:r>
        <w:rPr>
          <w:rFonts w:ascii="Aptos" w:cs="Aptos" w:hAnsi="Aptos" w:eastAsia="Aptos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Общественный Фонд «Аламан ран»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Оргкомитет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Normal.0"/>
        <w:spacing w:after="0" w:line="246" w:lineRule="auto"/>
        <w:ind w:right="15" w:firstLine="567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6" w:lineRule="auto"/>
        <w:ind w:right="15"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Оргкомитет утверждает Положение о Соревнованиях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— Положение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 проведения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вносит изменения и дополнения в настоящее Положение и состав Оргкомитета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6" w:lineRule="auto"/>
        <w:ind w:right="15"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Оргкомитет отвечает за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0" w:line="246" w:lineRule="auto"/>
        <w:ind w:right="15"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подготовку документов и материалов для работы Судейской коллегии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pacing w:after="0" w:line="246" w:lineRule="auto"/>
        <w:ind w:right="15"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создание условий участникам соревнований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spacing w:after="0" w:line="246" w:lineRule="auto"/>
        <w:ind w:right="15"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судейство соревнований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tabs>
          <w:tab w:val="left" w:pos="1276"/>
        </w:tabs>
        <w:spacing w:after="5" w:line="246" w:lineRule="auto"/>
        <w:ind w:right="15"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3.3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Организаторы Соревнования не несут ответственность за потерю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получение травмы участником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утрату или повреждение собственности участника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за любой физический ущерб участника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произошедшие во время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Указанное положение действует до и вовремя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 официальных дат проведения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5" w:line="246" w:lineRule="auto"/>
        <w:ind w:right="15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Регистрация участников и допуск к соревнованиям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Участие доступно командам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зарегистрировавшимся на официальном сайте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"http://www.alaman-run.kz"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www.alaman-run.kz</w:t>
      </w:r>
      <w:r>
        <w:rPr>
          <w:rStyle w:val="Link"/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/>
        <w:fldChar w:fldCharType="end" w:fldLock="0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оплатившие стартовый взнос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right="15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right="15"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Регистрация участников открывается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марта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и завершиться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или по достижению </w:t>
      </w:r>
      <w:r>
        <w:rPr>
          <w:rFonts w:ascii="Times New Roman" w:hAnsi="Times New Roman"/>
          <w:sz w:val="28"/>
          <w:szCs w:val="28"/>
          <w:rtl w:val="0"/>
          <w:lang w:val="ru-RU"/>
        </w:rPr>
        <w:t>30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тридцати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команд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Участники без стартовых номеров к Соревнованию не допускаются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Стартовый номер участника Соревнования должен хорошо просматриваться для идентификации участника судьями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маршалами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должен располагаться на груди и второй номер на поясном ремне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форме регистрации участник обязан указывать персональные данные в соответствии с документом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удостоверяющим личность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считается зарегистрированным на старт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 корректно заполнил регистрационную форму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согласился с данным положением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оплатил стартовый взнос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Регистрация участника аннулируется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участником указаны ложные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неточные или неполные данные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аннулирования регистрационные средства не возвращаются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отмене мероприятия по инициативе Организатора плата за участие возвращается в полном объеме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отмене по независящим от организаторов другим причинам плата за участие в мероприятии не возвращается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вышедшему на старт Участнику по каким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причинам оплата слота не возвращается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248" w:lineRule="auto"/>
        <w:ind w:left="703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Регистрация на Соревнования осуществляется следующими способами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numPr>
          <w:ilvl w:val="0"/>
          <w:numId w:val="7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Через официальный сайт </w:t>
      </w:r>
      <w:r>
        <w:rPr>
          <w:rStyle w:val="Hyperlink.2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8"/>
          <w:szCs w:val="28"/>
        </w:rPr>
        <w:instrText xml:space="preserve"> HYPERLINK "http://www.alaman-run.kz"</w:instrText>
      </w:r>
      <w:r>
        <w:rPr>
          <w:rStyle w:val="Hyperlink.2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2"/>
          <w:rFonts w:ascii="Times New Roman" w:hAnsi="Times New Roman"/>
          <w:sz w:val="28"/>
          <w:szCs w:val="28"/>
          <w:rtl w:val="0"/>
          <w:lang w:val="ru-RU"/>
        </w:rPr>
        <w:t>www.alaman-run.kz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.0"/>
        <w:spacing w:after="5" w:line="246" w:lineRule="auto"/>
        <w:ind w:right="15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Важно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Регистрационные взносы участников носят характер добровольно целевых поступлений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благотворительной помощи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направленной на поддержку уставной деятельности Общественного фонда «Аламан ран»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включая организацию и проведение мероприятия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Данные взносы не являются оплатой услуг и работ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образуют коммерческого дохода и не влекут обязанности по составлению акта выполненных работ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5" w:line="246" w:lineRule="auto"/>
        <w:ind w:right="15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5" w:line="246" w:lineRule="auto"/>
        <w:ind w:left="720" w:right="15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8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Дистанции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лимиты и возрастные категории</w:t>
      </w:r>
    </w:p>
    <w:p>
      <w:pPr>
        <w:pStyle w:val="Normal.0"/>
      </w:pP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Лимит участников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команд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участию в Соревновании допускаются лица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следующих возрастных категорий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/>
        <w:ind w:left="284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tbl>
      <w:tblPr>
        <w:tblW w:w="9332" w:type="dxa"/>
        <w:jc w:val="left"/>
        <w:tblInd w:w="12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614"/>
        <w:gridCol w:w="1186"/>
        <w:gridCol w:w="6532"/>
      </w:tblGrid>
      <w:tr>
        <w:tblPrEx>
          <w:shd w:val="clear" w:color="auto" w:fill="cad1d7"/>
        </w:tblPrEx>
        <w:trPr>
          <w:trHeight w:val="662" w:hRule="atLeast"/>
        </w:trPr>
        <w:tc>
          <w:tcPr>
            <w:tcW w:type="dxa" w:w="1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0" w:firstLine="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Длина маршрута </w:t>
            </w:r>
          </w:p>
        </w:tc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Лимит времени 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8"/>
            </w:tcMar>
            <w:vAlign w:val="center"/>
          </w:tcPr>
          <w:p>
            <w:pPr>
              <w:pStyle w:val="Normal.0"/>
              <w:spacing w:after="0"/>
              <w:ind w:right="28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Возрастные категории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мужчины и женщины отдельно </w:t>
            </w:r>
          </w:p>
        </w:tc>
      </w:tr>
      <w:tr>
        <w:tblPrEx>
          <w:shd w:val="clear" w:color="auto" w:fill="cad1d7"/>
        </w:tblPrEx>
        <w:trPr>
          <w:trHeight w:val="638" w:hRule="atLeast"/>
        </w:trPr>
        <w:tc>
          <w:tcPr>
            <w:tcW w:type="dxa" w:w="1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5"/>
            </w:tcMar>
            <w:vAlign w:val="center"/>
          </w:tcPr>
          <w:p>
            <w:pPr>
              <w:pStyle w:val="Normal.0"/>
              <w:spacing w:after="0" w:line="240" w:lineRule="auto"/>
              <w:ind w:right="2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километров</w:t>
            </w:r>
          </w:p>
        </w:tc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5"/>
            </w:tcMar>
            <w:vAlign w:val="center"/>
          </w:tcPr>
          <w:p>
            <w:pPr>
              <w:pStyle w:val="Normal.0"/>
              <w:spacing w:after="0" w:line="240" w:lineRule="auto"/>
              <w:ind w:right="2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часа 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18+</w:t>
            </w:r>
          </w:p>
        </w:tc>
      </w:tr>
    </w:tbl>
    <w:p>
      <w:pPr>
        <w:pStyle w:val="Normal.0"/>
        <w:widowControl w:val="0"/>
        <w:spacing w:after="0" w:line="240" w:lineRule="auto"/>
        <w:ind w:left="19" w:hanging="1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right="15" w:firstLine="71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9"/>
        </w:numPr>
        <w:bidi w:val="0"/>
        <w:ind w:right="0"/>
        <w:jc w:val="left"/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Стартовый взнос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Плата за участие в соревнованиях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одной команды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50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тенге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Стартовый пакет  </w:t>
      </w:r>
    </w:p>
    <w:p>
      <w:pPr>
        <w:pStyle w:val="Normal.0"/>
      </w:pPr>
    </w:p>
    <w:p>
      <w:pPr>
        <w:pStyle w:val="Normal.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Каждый участник получает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</w:p>
    <w:p>
      <w:pPr>
        <w:pStyle w:val="Normal.0"/>
        <w:numPr>
          <w:ilvl w:val="0"/>
          <w:numId w:val="11"/>
        </w:numPr>
        <w:bidi w:val="0"/>
        <w:spacing w:after="5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стартовый номер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numPr>
          <w:ilvl w:val="0"/>
          <w:numId w:val="11"/>
        </w:numPr>
        <w:bidi w:val="0"/>
        <w:spacing w:after="5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медаль финишера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успешно преодолел дистанцию и уложился в лимиты времени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Организаторы обеспечивают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</w:p>
    <w:p>
      <w:pPr>
        <w:pStyle w:val="Normal.0"/>
        <w:numPr>
          <w:ilvl w:val="0"/>
          <w:numId w:val="11"/>
        </w:numPr>
        <w:bidi w:val="0"/>
        <w:spacing w:after="5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подготовку и необходимую разметку трассы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работу контрольных пунктов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</w:p>
    <w:p>
      <w:pPr>
        <w:pStyle w:val="Normal.0"/>
        <w:numPr>
          <w:ilvl w:val="0"/>
          <w:numId w:val="11"/>
        </w:numPr>
        <w:bidi w:val="0"/>
        <w:spacing w:after="5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работу команды фотографов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гарантий фотографии каждого участника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ВНИМАНИЕ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Фотографии участников будут доступны на сайте события не менее чем через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дня после завершения забега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 </w:t>
      </w:r>
    </w:p>
    <w:p>
      <w:pPr>
        <w:pStyle w:val="Normal.0"/>
        <w:numPr>
          <w:ilvl w:val="0"/>
          <w:numId w:val="11"/>
        </w:numPr>
        <w:bidi w:val="0"/>
        <w:spacing w:after="5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видео с прохождения участником контрольных точек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гарантии видео каждого участника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</w:p>
    <w:p>
      <w:pPr>
        <w:pStyle w:val="Normal.0"/>
        <w:numPr>
          <w:ilvl w:val="0"/>
          <w:numId w:val="11"/>
        </w:numPr>
        <w:bidi w:val="0"/>
        <w:spacing w:after="5" w:line="246" w:lineRule="auto"/>
        <w:ind w:right="15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обеспечение финиширующих водой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5" w:line="246" w:lineRule="auto"/>
        <w:ind w:right="15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1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Выдача стартовых пакетов</w:t>
      </w:r>
    </w:p>
    <w:p>
      <w:pPr>
        <w:pStyle w:val="Normal.0"/>
      </w:pPr>
    </w:p>
    <w:p>
      <w:pPr>
        <w:pStyle w:val="Normal.0"/>
        <w:ind w:right="15"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Стартовый номер можно будет получить в офисе по улице 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Ауэзова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213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этаж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кабинет 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20.00.</w:t>
      </w:r>
    </w:p>
    <w:p>
      <w:pPr>
        <w:pStyle w:val="Normal.0"/>
        <w:ind w:right="15"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получения стартового номера Соревнования лицу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получающему стартовый номер нужно предъявить удостоверение личности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 же предоставить собственноручно подписанную Участником расписки о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Рекомендуется получить справку от врача на допуск к соревнованиям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right="15"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Допуск участников к соревнованию осуществляется только при наличии у него одновременно следующих документов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ind w:right="15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Расписка о здоровье по опубликованному образцу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Правила поведения на маршруте соревнования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ind w:right="15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Рекомендуем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плохого самочувствия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получении травмы участнику по возможности необходимо остановить свое участие и отойти на обочину трассы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обратится к волонтерам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обнаружения участника получившего травму и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находящемся в плохом состоянии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просим оповестить волонтеров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экстренных случаях вызывать скорую медицинскую помощь  </w:t>
      </w:r>
    </w:p>
    <w:p>
      <w:pPr>
        <w:pStyle w:val="Normal.0"/>
        <w:tabs>
          <w:tab w:val="center" w:pos="1238"/>
        </w:tabs>
        <w:spacing w:line="24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 </w:t>
        <w:tab/>
        <w:t>Запрещено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Использовать любые механические средства передвижения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самокат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велосипед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ролики и др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Участвовать в соревнованиях в наушниках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обязан слышать предупреждения других бегунов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организаторов и других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вовлеченных в организацию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Участвовать с животными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Участвовать в состоянии алкогольного и наркотического опьянения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Выходить на дистанцию с флагами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транспарантами и прочей атрибутикой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может нанести вред здоровью других участников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Препятствовать движению участников по трассе и в створе Старта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Финиша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нарушение правил участник может быть дисквалифицирован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19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</w:t>
      </w: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и награждение победителей</w:t>
      </w:r>
    </w:p>
    <w:p>
      <w:pPr>
        <w:pStyle w:val="Normal.0"/>
      </w:pPr>
    </w:p>
    <w:p>
      <w:pPr>
        <w:pStyle w:val="Normal.0"/>
        <w:spacing w:line="248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Для подведения итогов Соревнований учитывается время от стартового выстрела во время масстарта до момента пересечения четвертым участником финишной черты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111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Эстафета – награждаются команды за 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места в абсолютном первенстве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Победители и призеры в данной дистанции Соревнования получают денежный сертификат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медаль финишера и медаль победителя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грамоту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кубок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111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Окончательное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формирование Финишного протокола и утверждение победителей происходит по истечению </w:t>
      </w:r>
      <w:r>
        <w:rPr>
          <w:rFonts w:ascii="Times New Roman" w:hAnsi="Times New Roman"/>
          <w:sz w:val="28"/>
          <w:szCs w:val="28"/>
          <w:rtl w:val="0"/>
          <w:lang w:val="ru-RU"/>
        </w:rPr>
        <w:t>7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дней после проведения события и рассмотрения всех поступивших протестов и апелляций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120" w:line="237" w:lineRule="auto"/>
        <w:ind w:right="3"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Для исключения ошибок выплата призовых средств и возможность использования призовых сертификатов начинается только по истечению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дней после Соревнований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 течении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дней победители должны предоставить Оргкомитету справку с необходимыми банковские реквизиты и дополнительные персональные данные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Start w:name="_headingh.gjdgxs" w:id="3"/>
      <w:bookmarkEnd w:id="3"/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случае если победитель Соревнования не забрал диплом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медаль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подарки за призовое место во время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он может получить их связавшись с Оргкомитетом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истечении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дней забрать призы будет НЕВОЗМОЖНО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3" w:line="261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ПРИЗОВОЙ ФОНД СОРЕВНОВАНИЙ  </w:t>
      </w:r>
    </w:p>
    <w:p>
      <w:pPr>
        <w:pStyle w:val="Normal.0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Призовой фонд мероприятия будет опубликован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Instagram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странице бегового клуба «</w:t>
      </w:r>
      <w:r>
        <w:rPr>
          <w:rFonts w:ascii="Times New Roman" w:hAnsi="Times New Roman"/>
          <w:sz w:val="28"/>
          <w:szCs w:val="28"/>
          <w:rtl w:val="0"/>
          <w:lang w:val="ru-RU"/>
        </w:rPr>
        <w:t>Alaman run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Дисквалификация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ind w:left="345" w:right="2612" w:hanging="345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Следующие действия участника приведут к дисквалификации из Соревнований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начал забег до официального старта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начал забег не из зоны старта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при регистрации указал неправильные персональные данные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нарушает правила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бежал без «эстафетного номера»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не обращает внимания на указания и замечания Оргкомитета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врачей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сократил дистанцию или бежал не по утвержденному маршруту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 использовал подручное средство передвижения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велосипед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самокат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прочее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rmal.0"/>
        <w:numPr>
          <w:ilvl w:val="0"/>
          <w:numId w:val="14"/>
        </w:numPr>
        <w:bidi w:val="0"/>
        <w:spacing w:after="5" w:line="246" w:lineRule="auto"/>
        <w:ind w:right="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 проявил неспортивное поведение на соревновании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драка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опасной ситуации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оскорбление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хамство и пр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.); 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heading 2"/>
        <w:numPr>
          <w:ilvl w:val="0"/>
          <w:numId w:val="15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Судейская коллегия соревнований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ind w:right="118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Судейская коллегия Соревнования тщательно следит за соблюдением правил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спортивная борьба среди участников Соревнования велась справедливо и честно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Судьи и волонтеры следят за порядком в зоне старта и финиша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за здоровье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Заявляясь на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участники принимают на себя ответственность за свое здоровье и все возможные риски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участием в соревнованиях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освобождают организаторов от любой материальной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гражданской или уголовной ответственности в случае физического или материального ущерба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понесенного ими в процессе непосредственного участия в Соревнованиях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 </w:t>
      </w: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Участники гарантируют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осведомлены о состоянии своего здоровья на момент старта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пределах собственных физических возможностей и уровне своих спортивных навыков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 </w:t>
      </w:r>
    </w:p>
    <w:p>
      <w:pPr>
        <w:pStyle w:val="Normal.0"/>
        <w:spacing w:after="209"/>
        <w:ind w:left="718" w:right="1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 должен быть одет согласно погодно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климатическим условиям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heading 2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Программа мероприятия</w:t>
      </w:r>
    </w:p>
    <w:p>
      <w:pPr>
        <w:pStyle w:val="Normal.0"/>
        <w:spacing w:after="212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Время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08:00-12:00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tbl>
      <w:tblPr>
        <w:tblW w:w="93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711"/>
        <w:gridCol w:w="7633"/>
      </w:tblGrid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/>
              <w:ind w:right="15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Время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Событие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08:00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Сбор участников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Открытие стартового городка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8:15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Приветственное слово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8:30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Разминка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8:45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Построение первых участников эстафеты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9:00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Старт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10:30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Награждение победителей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Начало розыгрыша призов среди остальных участников</w:t>
            </w:r>
          </w:p>
        </w:tc>
      </w:tr>
      <w:tr>
        <w:tblPrEx>
          <w:shd w:val="clear" w:color="auto" w:fill="cad1d7"/>
        </w:tblPrEx>
        <w:trPr>
          <w:trHeight w:val="318" w:hRule="atLeast"/>
        </w:trPr>
        <w:tc>
          <w:tcPr>
            <w:tcW w:type="dxa" w:w="1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12:00</w:t>
            </w:r>
          </w:p>
        </w:tc>
        <w:tc>
          <w:tcPr>
            <w:tcW w:type="dxa" w:w="7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5"/>
            </w:tcMar>
            <w:vAlign w:val="top"/>
          </w:tcPr>
          <w:p>
            <w:pPr>
              <w:pStyle w:val="Normal.0"/>
              <w:spacing w:after="212" w:line="240" w:lineRule="auto"/>
              <w:ind w:right="15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Закрытие стартового городка</w:t>
            </w:r>
          </w:p>
        </w:tc>
      </w:tr>
    </w:tbl>
    <w:p>
      <w:pPr>
        <w:pStyle w:val="Normal.0"/>
        <w:widowControl w:val="0"/>
        <w:spacing w:after="212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212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212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2"/>
        <w:numPr>
          <w:ilvl w:val="0"/>
          <w:numId w:val="16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Протесты и претензии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Протесты подаются в Оргкомитет Соревнования и рассматриваются судейской коллегией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 Соревнования вправе подать претензию в течение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2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двух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календарных дней после окончания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Претензии отправляются на электронную почту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kokshetau.marathon@gmail.com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подаче претензии участнику Соревнования необходимо указать следующие данные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• фамилия и имя участника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анонимные обращения не рассматриваются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• суть претензии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ind w:right="17" w:firstLine="69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• основания для претензии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фото или видеофиксация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212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3" w:line="261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ЗАКЛЮЧИТЕЛЬНЫЕ ПОЛОЖЕНИЯ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3" w:line="261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right="15" w:firstLine="69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Настоящее Положение о проведении Соревнования является официальным приглашением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вызовом для участия в Соревновании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right="69"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Оргкомитет оставляет за собой право вносить изменения в настоящее Положение о проведении Соревнования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19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heading 2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КОНТАКТЫ 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-mail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для связи с оргкомитетом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"mailto:kokshetau.marathon@gmail.com"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kokshetau.marathon@gmail.com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Style w:val="None"/>
          <w:rFonts w:ascii="Times New Roman" w:hAnsi="Times New Roman"/>
          <w:sz w:val="28"/>
          <w:szCs w:val="28"/>
          <w:rtl w:val="0"/>
          <w:lang w:val="ru-RU"/>
        </w:rPr>
        <w:t xml:space="preserve">:8 771 055 25 48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ru-RU"/>
        </w:rPr>
        <w:t>Аскар</w:t>
      </w:r>
    </w:p>
    <w:p>
      <w:pPr>
        <w:pStyle w:val="Normal.0"/>
        <w:spacing w:after="0"/>
      </w:pPr>
      <w:r>
        <w:rPr>
          <w:rStyle w:val="None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1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Display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562" w:firstLine="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134"/>
        </w:tabs>
        <w:ind w:left="557" w:firstLine="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134"/>
        </w:tabs>
        <w:ind w:left="73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134"/>
        </w:tabs>
        <w:ind w:left="7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134"/>
        </w:tabs>
        <w:ind w:left="1105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134"/>
        </w:tabs>
        <w:ind w:left="1110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134"/>
        </w:tabs>
        <w:ind w:left="1115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▪"/>
      <w:lvlJc w:val="left"/>
      <w:pPr>
        <w:ind w:left="7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34" w:hanging="107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17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74" w:hanging="251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594" w:hanging="32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9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34" w:hanging="467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54" w:hanging="53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61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18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25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9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46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5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61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10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18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25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9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46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54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6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18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25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9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46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5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61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6"/>
    </w:lvlOverride>
  </w:num>
  <w:num w:numId="9">
    <w:abstractNumId w:val="0"/>
    <w:lvlOverride w:ilvl="0">
      <w:startOverride w:val="7"/>
    </w:lvlOverride>
  </w:num>
  <w:num w:numId="10">
    <w:abstractNumId w:val="7"/>
  </w:num>
  <w:num w:numId="11">
    <w:abstractNumId w:val="6"/>
  </w:num>
  <w:num w:numId="12">
    <w:abstractNumId w:val="0"/>
    <w:lvlOverride w:ilvl="0">
      <w:startOverride w:val="9"/>
    </w:lvlOverride>
  </w:num>
  <w:num w:numId="13">
    <w:abstractNumId w:val="9"/>
  </w:num>
  <w:num w:numId="14">
    <w:abstractNumId w:val="8"/>
  </w:num>
  <w:num w:numId="15">
    <w:abstractNumId w:val="0"/>
    <w:lvlOverride w:ilvl="0">
      <w:startOverride w:val="13"/>
    </w:lvlOverride>
  </w:num>
  <w:num w:numId="16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59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:lang w:val="ru-RU"/>
      <w14:textFill>
        <w14:solidFill>
          <w14:srgbClr w14:val="0F4761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59" w:lineRule="auto"/>
      <w:ind w:left="0" w:right="0" w:firstLine="0"/>
      <w:jc w:val="left"/>
      <w:outlineLvl w:val="1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32"/>
      <w:szCs w:val="32"/>
      <w:u w:val="none" w:color="0f4761"/>
      <w:shd w:val="nil" w:color="auto" w:fill="auto"/>
      <w:vertAlign w:val="baseline"/>
      <w:lang w:val="ru-RU"/>
      <w14:textFill>
        <w14:solidFill>
          <w14:srgbClr w14:val="0F4761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000000"/>
      <w:sz w:val="28"/>
      <w:szCs w:val="28"/>
      <w:u w:color="000000"/>
      <w14:shadow w14:sx="100000" w14:sy="100000" w14:kx="0" w14:ky="0" w14:algn="tl" w14:blurRad="50800" w14:dist="19050" w14:dir="2700000">
        <w14:srgbClr w14:val="000000">
          <w14:alpha w14:val="60000"/>
        </w14:srgbClr>
      </w14:shadow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  <w:sz w:val="28"/>
      <w:szCs w:val="28"/>
      <w14:shadow w14:sx="100000" w14:sy="100000" w14:kx="0" w14:ky="0" w14:algn="tl" w14:blurRad="50800" w14:dist="19050" w14:dir="2700000">
        <w14:srgbClr w14:val="000000">
          <w14:alpha w14:val="60000"/>
        </w14:srgbClr>
      </w14:shadow>
      <w14:textOutline w14:w="12700" w14:cap="flat">
        <w14:noFill/>
        <w14:miter w14:lim="400000"/>
      </w14:textOutline>
    </w:rPr>
  </w:style>
  <w:style w:type="numbering" w:styleId="Imported Style 3">
    <w:name w:val="Imported Style 3"/>
    <w:pPr>
      <w:numPr>
        <w:numId w:val="6"/>
      </w:numPr>
    </w:pPr>
  </w:style>
  <w:style w:type="character" w:styleId="Hyperlink.2">
    <w:name w:val="Hyperlink.2"/>
    <w:basedOn w:val="Link"/>
    <w:next w:val="Hyperlink.2"/>
    <w:rPr>
      <w:outline w:val="0"/>
      <w:color w:val="000000"/>
      <w:u w:color="000000"/>
      <w14:shadow w14:sx="100000" w14:sy="100000" w14:kx="0" w14:ky="0" w14:algn="tl" w14:blurRad="50800" w14:dist="19050" w14:dir="2700000">
        <w14:srgbClr w14:val="000000">
          <w14:alpha w14:val="60000"/>
        </w14:srgbClr>
      </w14:shadow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10"/>
      </w:numPr>
    </w:pPr>
  </w:style>
  <w:style w:type="numbering" w:styleId="Imported Style 5">
    <w:name w:val="Imported Style 5"/>
    <w:pPr>
      <w:numPr>
        <w:numId w:val="13"/>
      </w:numPr>
    </w:pPr>
  </w:style>
  <w:style w:type="character" w:styleId="None">
    <w:name w:val="None"/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outline w:val="0"/>
      <w:color w:val="000000"/>
      <w:sz w:val="28"/>
      <w:szCs w:val="28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